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3924</w:t>
      </w:r>
      <w:r>
        <w:rPr>
          <w:rFonts w:ascii="Times New Roman" w:eastAsia="Times New Roman" w:hAnsi="Times New Roman" w:cs="Times New Roman"/>
        </w:rPr>
        <w:t>-2610/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12 августа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Король Е.П., при секретаре 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Солодовниковой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>
        <w:rPr>
          <w:rFonts w:ascii="Times New Roman" w:eastAsia="Times New Roman" w:hAnsi="Times New Roman" w:cs="Times New Roman"/>
          <w:sz w:val="28"/>
          <w:szCs w:val="28"/>
        </w:rPr>
        <w:t>«Ирбис» к Смыкало Владимиру Николаевичу о взыскании судебных расходов,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167,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194-199 </w:t>
      </w:r>
      <w:r>
        <w:rPr>
          <w:rFonts w:ascii="Times New Roman" w:eastAsia="Times New Roman" w:hAnsi="Times New Roman" w:cs="Times New Roman"/>
          <w:sz w:val="28"/>
          <w:szCs w:val="28"/>
        </w:rPr>
        <w:t>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сков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>
        <w:rPr>
          <w:rFonts w:ascii="Times New Roman" w:eastAsia="Times New Roman" w:hAnsi="Times New Roman" w:cs="Times New Roman"/>
          <w:sz w:val="28"/>
          <w:szCs w:val="28"/>
        </w:rPr>
        <w:t>«Ирбис»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удовлетворить частично.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Смыкало Владимир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Николаевич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>
        <w:rPr>
          <w:rStyle w:val="cat-UserDefinedgrp-18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общества с ограниченной ответственностью «Ирбис»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19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расходы по уплате государственной пошлины в размере </w:t>
      </w:r>
      <w:r>
        <w:rPr>
          <w:rStyle w:val="cat-Sumgrp-10rplc-15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расходы на оплату услуг представителя в размере </w:t>
      </w:r>
      <w:r>
        <w:rPr>
          <w:rStyle w:val="cat-Sumgrp-11rplc-16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почтовые расходы в размере </w:t>
      </w:r>
      <w:r>
        <w:rPr>
          <w:rStyle w:val="cat-Sumgrp-12rplc-17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обществу с ограниченной ответственностью «Ирбис» </w:t>
      </w:r>
      <w:r>
        <w:rPr>
          <w:rStyle w:val="cat-UserDefinedgrp-19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 бюджета </w:t>
      </w:r>
      <w:r>
        <w:rPr>
          <w:rStyle w:val="cat-UserDefinedgrp-20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уплаченной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платежному поручению </w:t>
      </w:r>
      <w:r>
        <w:rPr>
          <w:rStyle w:val="cat-UserDefinedgrp-21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06.05.2026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пошлины в размере </w:t>
      </w:r>
      <w:r>
        <w:rPr>
          <w:rStyle w:val="cat-Sumgrp-13rplc-23"/>
          <w:rFonts w:ascii="Times New Roman" w:eastAsia="Times New Roman" w:hAnsi="Times New Roman" w:cs="Times New Roman"/>
          <w:sz w:val="28"/>
          <w:szCs w:val="28"/>
        </w:rPr>
        <w:t>сумма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течение месяца со дня принятия решения суда в окончательной форме, путем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>города окружного значения Сургут</w:t>
      </w:r>
      <w:r>
        <w:rPr>
          <w:rFonts w:ascii="Times New Roman" w:eastAsia="Times New Roman" w:hAnsi="Times New Roman" w:cs="Times New Roman"/>
          <w:sz w:val="28"/>
          <w:szCs w:val="28"/>
        </w:rPr>
        <w:t>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tabs>
          <w:tab w:val="left" w:pos="3661"/>
        </w:tabs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12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августа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3924</w:t>
      </w:r>
      <w:r>
        <w:rPr>
          <w:rFonts w:ascii="Times New Roman" w:eastAsia="Times New Roman" w:hAnsi="Times New Roman" w:cs="Times New Roman"/>
          <w:sz w:val="20"/>
          <w:szCs w:val="20"/>
        </w:rPr>
        <w:t>-2610/</w:t>
      </w:r>
      <w:r>
        <w:rPr>
          <w:rFonts w:ascii="Times New Roman" w:eastAsia="Times New Roman" w:hAnsi="Times New Roman" w:cs="Times New Roman"/>
          <w:sz w:val="20"/>
          <w:szCs w:val="20"/>
        </w:rPr>
        <w:t>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5017150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8rplc-9">
    <w:name w:val="cat-UserDefined grp-18 rplc-9"/>
    <w:basedOn w:val="DefaultParagraphFont"/>
  </w:style>
  <w:style w:type="character" w:customStyle="1" w:styleId="cat-UserDefinedgrp-19rplc-14">
    <w:name w:val="cat-UserDefined grp-19 rplc-14"/>
    <w:basedOn w:val="DefaultParagraphFont"/>
  </w:style>
  <w:style w:type="character" w:customStyle="1" w:styleId="cat-Sumgrp-10rplc-15">
    <w:name w:val="cat-Sum grp-10 rplc-15"/>
    <w:basedOn w:val="DefaultParagraphFont"/>
  </w:style>
  <w:style w:type="character" w:customStyle="1" w:styleId="cat-Sumgrp-11rplc-16">
    <w:name w:val="cat-Sum grp-11 rplc-16"/>
    <w:basedOn w:val="DefaultParagraphFont"/>
  </w:style>
  <w:style w:type="character" w:customStyle="1" w:styleId="cat-Sumgrp-12rplc-17">
    <w:name w:val="cat-Sum grp-12 rplc-17"/>
    <w:basedOn w:val="DefaultParagraphFont"/>
  </w:style>
  <w:style w:type="character" w:customStyle="1" w:styleId="cat-UserDefinedgrp-19rplc-19">
    <w:name w:val="cat-UserDefined grp-19 rplc-19"/>
    <w:basedOn w:val="DefaultParagraphFont"/>
  </w:style>
  <w:style w:type="character" w:customStyle="1" w:styleId="cat-UserDefinedgrp-20rplc-20">
    <w:name w:val="cat-UserDefined grp-20 rplc-20"/>
    <w:basedOn w:val="DefaultParagraphFont"/>
  </w:style>
  <w:style w:type="character" w:customStyle="1" w:styleId="cat-UserDefinedgrp-21rplc-21">
    <w:name w:val="cat-UserDefined grp-21 rplc-21"/>
    <w:basedOn w:val="DefaultParagraphFont"/>
  </w:style>
  <w:style w:type="character" w:customStyle="1" w:styleId="cat-Sumgrp-13rplc-23">
    <w:name w:val="cat-Sum grp-13 rplc-2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7893D-A8AF-408D-9B84-BD6D8785A0E7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